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50F" w:rsidRPr="00BC250F" w:rsidRDefault="00BC250F" w:rsidP="00BC250F">
      <w:pPr>
        <w:pStyle w:val="Subtitle"/>
        <w:spacing w:before="0" w:after="0"/>
        <w:rPr>
          <w:rFonts w:cstheme="majorHAnsi"/>
          <w:b/>
          <w:noProof/>
          <w:sz w:val="56"/>
          <w:szCs w:val="56"/>
          <w:lang w:eastAsia="en-US"/>
        </w:rPr>
      </w:pPr>
      <w:r w:rsidRPr="00BC250F">
        <w:rPr>
          <w:rFonts w:cstheme="majorHAnsi"/>
          <w:b/>
          <w:noProof/>
          <w:sz w:val="56"/>
          <w:szCs w:val="56"/>
          <w:lang w:eastAsia="en-US"/>
        </w:rPr>
        <w:t xml:space="preserve">The </w:t>
      </w:r>
    </w:p>
    <w:p w:rsidR="00BC250F" w:rsidRPr="00BC250F" w:rsidRDefault="00BC250F" w:rsidP="00BC250F">
      <w:pPr>
        <w:pStyle w:val="Subtitle"/>
        <w:spacing w:before="0" w:after="0"/>
        <w:rPr>
          <w:rFonts w:cstheme="majorHAnsi"/>
          <w:b/>
          <w:noProof/>
          <w:sz w:val="56"/>
          <w:szCs w:val="56"/>
          <w:lang w:eastAsia="en-US"/>
        </w:rPr>
      </w:pPr>
      <w:r w:rsidRPr="00BC250F">
        <w:rPr>
          <w:rFonts w:cstheme="majorHAnsi"/>
          <w:b/>
          <w:noProof/>
          <w:sz w:val="56"/>
          <w:szCs w:val="56"/>
          <w:lang w:eastAsia="en-US"/>
        </w:rPr>
        <w:t xml:space="preserve">BioLayne </w:t>
      </w:r>
    </w:p>
    <w:p w:rsidR="000D7532" w:rsidRDefault="00BC250F" w:rsidP="00BC250F">
      <w:pPr>
        <w:pStyle w:val="Subtitle"/>
        <w:spacing w:before="0" w:after="0"/>
        <w:rPr>
          <w:rFonts w:cstheme="majorHAnsi"/>
          <w:b/>
          <w:noProof/>
          <w:sz w:val="56"/>
          <w:szCs w:val="56"/>
          <w:lang w:eastAsia="en-US"/>
        </w:rPr>
      </w:pPr>
      <w:r w:rsidRPr="00BC250F">
        <w:rPr>
          <w:rFonts w:cstheme="majorHAnsi"/>
          <w:b/>
          <w:noProof/>
          <w:sz w:val="56"/>
          <w:szCs w:val="56"/>
          <w:lang w:eastAsia="en-US"/>
        </w:rPr>
        <w:t>Foundation</w:t>
      </w:r>
    </w:p>
    <w:p w:rsidR="00BC250F" w:rsidRPr="00BC250F" w:rsidRDefault="00BC250F" w:rsidP="00BC250F">
      <w:pPr>
        <w:rPr>
          <w:rFonts w:asciiTheme="majorHAnsi" w:hAnsiTheme="majorHAnsi" w:cstheme="majorHAnsi"/>
          <w:b/>
          <w:sz w:val="24"/>
          <w:szCs w:val="24"/>
          <w:lang w:eastAsia="en-US"/>
        </w:rPr>
      </w:pPr>
      <w:r w:rsidRPr="00BC250F">
        <w:rPr>
          <w:rFonts w:asciiTheme="majorHAnsi" w:hAnsiTheme="majorHAnsi" w:cstheme="majorHAnsi"/>
          <w:b/>
          <w:sz w:val="24"/>
          <w:szCs w:val="24"/>
          <w:lang w:eastAsia="en-US"/>
        </w:rPr>
        <w:t>Investing in the next generation</w:t>
      </w:r>
    </w:p>
    <w:p w:rsidR="00FC0EA3" w:rsidRPr="00A9047F" w:rsidRDefault="00CC79B8">
      <w:pPr>
        <w:pStyle w:val="Heading1"/>
        <w:rPr>
          <w:color w:val="0070C0"/>
        </w:rPr>
      </w:pPr>
      <w:r w:rsidRPr="00CC79B8"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alt="Text box sidebar for laying out a highlighted story and photo." style="position:absolute;margin-left:0;margin-top:1.55pt;width:174pt;height:607.5pt;z-index:251652608;visibility:visible;mso-wrap-distance-left:21.6pt;mso-wrap-distance-top:14.4pt;mso-wrap-distance-right:21.6pt;mso-wrap-distance-bottom:14.4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" o:allowoverlap="f" filled="f" stroked="f" strokeweight=".5pt">
            <v:textbox inset="0,0,0,0">
              <w:txbxContent>
                <w:tbl>
                  <w:tblPr>
                    <w:tblW w:w="3518" w:type="dxa"/>
                    <w:shd w:val="clear" w:color="auto" w:fill="0070C0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518"/>
                  </w:tblGrid>
                  <w:tr w:rsidR="00FC0EA3" w:rsidTr="00AA40DA">
                    <w:trPr>
                      <w:trHeight w:hRule="exact" w:val="6048"/>
                    </w:trPr>
                    <w:tc>
                      <w:tcPr>
                        <w:tcW w:w="3518" w:type="dxa"/>
                        <w:shd w:val="clear" w:color="auto" w:fill="0070C0"/>
                        <w:tcMar>
                          <w:top w:w="288" w:type="dxa"/>
                          <w:bottom w:w="288" w:type="dxa"/>
                        </w:tcMar>
                      </w:tcPr>
                      <w:p w:rsidR="00FC0EA3" w:rsidRDefault="007A0755">
                        <w:pPr>
                          <w:pStyle w:val="BlockHeading"/>
                        </w:pPr>
                        <w:r>
                          <w:t>have a d</w:t>
                        </w:r>
                        <w:r w:rsidR="00AF5F7B">
                          <w:t>irect</w:t>
                        </w:r>
                        <w:r w:rsidR="00A9047F">
                          <w:t xml:space="preserve"> Impact</w:t>
                        </w:r>
                      </w:p>
                      <w:p w:rsidR="00FC0EA3" w:rsidRPr="00AA40DA" w:rsidRDefault="00A9047F">
                        <w:pPr>
                          <w:pStyle w:val="BlockText"/>
                        </w:pPr>
                        <w:r w:rsidRPr="00AA40DA">
                          <w:rPr>
                            <w:b/>
                          </w:rPr>
                          <w:t>100 %</w:t>
                        </w:r>
                        <w:r w:rsidRPr="00AA40DA">
                          <w:t xml:space="preserve"> of your donation will go directly to scholarships and grants</w:t>
                        </w:r>
                      </w:p>
                      <w:p w:rsidR="00A9047F" w:rsidRPr="00AA40DA" w:rsidRDefault="00A9047F">
                        <w:pPr>
                          <w:pStyle w:val="BlockText"/>
                        </w:pPr>
                        <w:r w:rsidRPr="00AA40DA">
                          <w:rPr>
                            <w:b/>
                          </w:rPr>
                          <w:t>100%</w:t>
                        </w:r>
                        <w:r w:rsidRPr="00AA40DA">
                          <w:t xml:space="preserve"> of your donation is tax deductible</w:t>
                        </w:r>
                      </w:p>
                      <w:p w:rsidR="00A9047F" w:rsidRPr="00AA40DA" w:rsidRDefault="00A9047F" w:rsidP="00FB4691">
                        <w:pPr>
                          <w:pStyle w:val="BlockText"/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AA40DA">
                          <w:rPr>
                            <w:sz w:val="18"/>
                            <w:szCs w:val="18"/>
                          </w:rPr>
                          <w:t>Sponsorship Levels:</w:t>
                        </w:r>
                      </w:p>
                      <w:p w:rsidR="00FC0EA3" w:rsidRPr="00AA40DA" w:rsidRDefault="00A9047F" w:rsidP="00FB4691">
                        <w:pPr>
                          <w:pStyle w:val="BlockText"/>
                          <w:spacing w:after="0"/>
                          <w:ind w:left="720"/>
                          <w:rPr>
                            <w:sz w:val="18"/>
                            <w:szCs w:val="18"/>
                          </w:rPr>
                        </w:pPr>
                        <w:r w:rsidRPr="00AA40DA">
                          <w:rPr>
                            <w:sz w:val="18"/>
                            <w:szCs w:val="18"/>
                          </w:rPr>
                          <w:t>Bronze - $100</w:t>
                        </w:r>
                      </w:p>
                      <w:p w:rsidR="00A9047F" w:rsidRPr="00AA40DA" w:rsidRDefault="00A9047F" w:rsidP="00FB4691">
                        <w:pPr>
                          <w:pStyle w:val="BlockText"/>
                          <w:spacing w:after="0"/>
                          <w:ind w:left="720"/>
                          <w:rPr>
                            <w:sz w:val="18"/>
                            <w:szCs w:val="18"/>
                          </w:rPr>
                        </w:pPr>
                        <w:r w:rsidRPr="00AA40DA">
                          <w:rPr>
                            <w:sz w:val="18"/>
                            <w:szCs w:val="18"/>
                          </w:rPr>
                          <w:t>Silver - $500</w:t>
                        </w:r>
                      </w:p>
                      <w:p w:rsidR="00A9047F" w:rsidRPr="00AA40DA" w:rsidRDefault="00A9047F" w:rsidP="00FB4691">
                        <w:pPr>
                          <w:pStyle w:val="BlockText"/>
                          <w:spacing w:after="0"/>
                          <w:ind w:left="720"/>
                          <w:rPr>
                            <w:sz w:val="18"/>
                            <w:szCs w:val="18"/>
                          </w:rPr>
                        </w:pPr>
                        <w:r w:rsidRPr="00AA40DA">
                          <w:rPr>
                            <w:sz w:val="18"/>
                            <w:szCs w:val="18"/>
                          </w:rPr>
                          <w:t>Gold - $1000</w:t>
                        </w:r>
                      </w:p>
                      <w:p w:rsidR="00A9047F" w:rsidRPr="00AA40DA" w:rsidRDefault="00A9047F" w:rsidP="00FB4691">
                        <w:pPr>
                          <w:pStyle w:val="BlockText"/>
                          <w:spacing w:after="0"/>
                          <w:ind w:left="720"/>
                          <w:rPr>
                            <w:sz w:val="18"/>
                            <w:szCs w:val="18"/>
                          </w:rPr>
                        </w:pPr>
                        <w:r w:rsidRPr="00AA40DA">
                          <w:rPr>
                            <w:sz w:val="18"/>
                            <w:szCs w:val="18"/>
                          </w:rPr>
                          <w:t>Platinum - $5,000</w:t>
                        </w:r>
                      </w:p>
                      <w:p w:rsidR="00FB4691" w:rsidRPr="00AA40DA" w:rsidRDefault="00A9047F" w:rsidP="00FB4691">
                        <w:pPr>
                          <w:pStyle w:val="BlockText"/>
                          <w:spacing w:after="0"/>
                          <w:ind w:left="720"/>
                          <w:rPr>
                            <w:sz w:val="18"/>
                            <w:szCs w:val="18"/>
                          </w:rPr>
                        </w:pPr>
                        <w:r w:rsidRPr="00AA40DA">
                          <w:rPr>
                            <w:sz w:val="18"/>
                            <w:szCs w:val="18"/>
                          </w:rPr>
                          <w:t>Olympia – $10,000</w:t>
                        </w:r>
                      </w:p>
                      <w:p w:rsidR="00A9047F" w:rsidRPr="00AA40DA" w:rsidRDefault="00A9047F" w:rsidP="00FB4691">
                        <w:pPr>
                          <w:pStyle w:val="BlockText"/>
                          <w:spacing w:after="0"/>
                          <w:ind w:left="720"/>
                          <w:rPr>
                            <w:sz w:val="18"/>
                            <w:szCs w:val="18"/>
                          </w:rPr>
                        </w:pPr>
                        <w:r w:rsidRPr="00AA40DA">
                          <w:rPr>
                            <w:sz w:val="18"/>
                            <w:szCs w:val="18"/>
                          </w:rPr>
                          <w:t xml:space="preserve">Partner </w:t>
                        </w:r>
                        <w:r w:rsidR="007A0755" w:rsidRPr="00AA40DA">
                          <w:rPr>
                            <w:sz w:val="18"/>
                            <w:szCs w:val="18"/>
                          </w:rPr>
                          <w:t xml:space="preserve">sponsor </w:t>
                        </w:r>
                        <w:r w:rsidRPr="00AA40DA">
                          <w:rPr>
                            <w:sz w:val="18"/>
                            <w:szCs w:val="18"/>
                          </w:rPr>
                          <w:t xml:space="preserve">over </w:t>
                        </w:r>
                        <w:r w:rsidR="007A0755" w:rsidRPr="00AA40DA">
                          <w:rPr>
                            <w:sz w:val="18"/>
                            <w:szCs w:val="18"/>
                          </w:rPr>
                          <w:t>$</w:t>
                        </w:r>
                        <w:r w:rsidRPr="00AA40DA">
                          <w:rPr>
                            <w:sz w:val="18"/>
                            <w:szCs w:val="18"/>
                          </w:rPr>
                          <w:t>1</w:t>
                        </w:r>
                        <w:r w:rsidR="007A0755" w:rsidRPr="00AA40DA">
                          <w:rPr>
                            <w:sz w:val="18"/>
                            <w:szCs w:val="18"/>
                          </w:rPr>
                          <w:t>5</w:t>
                        </w:r>
                        <w:r w:rsidRPr="00AA40DA">
                          <w:rPr>
                            <w:sz w:val="18"/>
                            <w:szCs w:val="18"/>
                          </w:rPr>
                          <w:t>,000</w:t>
                        </w:r>
                      </w:p>
                      <w:p w:rsidR="00944E58" w:rsidRDefault="00944E58" w:rsidP="00944E58">
                        <w:pPr>
                          <w:pStyle w:val="BlockText"/>
                          <w:spacing w:after="0"/>
                          <w:ind w:left="0"/>
                          <w:rPr>
                            <w:sz w:val="18"/>
                            <w:szCs w:val="18"/>
                          </w:rPr>
                        </w:pPr>
                      </w:p>
                      <w:p w:rsidR="000D7532" w:rsidRDefault="00BC3167" w:rsidP="00AA40DA">
                        <w:pPr>
                          <w:pStyle w:val="BlockText"/>
                        </w:pPr>
                        <w:r>
                          <w:t>Be a part of a first for these sports.  To donate go to:</w:t>
                        </w:r>
                        <w:r w:rsidR="00262BE0">
                          <w:t xml:space="preserve"> </w:t>
                        </w:r>
                      </w:p>
                      <w:p w:rsidR="00944E58" w:rsidRDefault="00944E58" w:rsidP="00BC3167">
                        <w:pPr>
                          <w:pStyle w:val="BlockText"/>
                        </w:pPr>
                      </w:p>
                      <w:p w:rsidR="00944E58" w:rsidRDefault="00944E58" w:rsidP="00FB4691">
                        <w:pPr>
                          <w:pStyle w:val="BlockText"/>
                          <w:spacing w:after="0"/>
                          <w:ind w:left="720"/>
                          <w:rPr>
                            <w:sz w:val="18"/>
                            <w:szCs w:val="18"/>
                          </w:rPr>
                        </w:pPr>
                      </w:p>
                      <w:p w:rsidR="00944E58" w:rsidRDefault="00944E58" w:rsidP="00FB4691">
                        <w:pPr>
                          <w:pStyle w:val="BlockText"/>
                          <w:spacing w:after="0"/>
                          <w:ind w:left="72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hiuh</w:t>
                        </w:r>
                      </w:p>
                      <w:p w:rsidR="00944E58" w:rsidRDefault="00944E58" w:rsidP="00FB4691">
                        <w:pPr>
                          <w:pStyle w:val="BlockText"/>
                          <w:spacing w:after="0"/>
                          <w:ind w:left="720"/>
                          <w:rPr>
                            <w:sz w:val="18"/>
                            <w:szCs w:val="18"/>
                          </w:rPr>
                        </w:pPr>
                      </w:p>
                      <w:p w:rsidR="00BC3167" w:rsidRDefault="00BC3167" w:rsidP="00BC3167">
                        <w:pPr>
                          <w:pStyle w:val="BlockText"/>
                          <w:spacing w:after="0"/>
                          <w:ind w:left="720"/>
                          <w:rPr>
                            <w:sz w:val="18"/>
                            <w:szCs w:val="18"/>
                          </w:rPr>
                        </w:pPr>
                      </w:p>
                      <w:p w:rsidR="00BC3167" w:rsidRDefault="00BC3167" w:rsidP="00BC3167">
                        <w:pPr>
                          <w:pStyle w:val="BlockText"/>
                          <w:spacing w:after="0"/>
                          <w:ind w:left="0"/>
                        </w:pPr>
                      </w:p>
                    </w:tc>
                  </w:tr>
                  <w:tr w:rsidR="00FC0EA3" w:rsidTr="00AA40DA">
                    <w:trPr>
                      <w:trHeight w:hRule="exact" w:val="870"/>
                    </w:trPr>
                    <w:tc>
                      <w:tcPr>
                        <w:tcW w:w="3518" w:type="dxa"/>
                        <w:shd w:val="clear" w:color="auto" w:fill="0070C0"/>
                      </w:tcPr>
                      <w:p w:rsidR="00AA40DA" w:rsidRPr="00AA40DA" w:rsidRDefault="00AA40DA" w:rsidP="00AA40DA">
                        <w:pPr>
                          <w:spacing w:after="0"/>
                          <w:jc w:val="center"/>
                          <w:rPr>
                            <w:b/>
                            <w:color w:val="FFFF00"/>
                            <w:sz w:val="22"/>
                          </w:rPr>
                        </w:pPr>
                        <w:r w:rsidRPr="00AA40DA">
                          <w:rPr>
                            <w:color w:val="FFFF00"/>
                            <w:sz w:val="22"/>
                          </w:rPr>
                          <w:t>https://tcfapp.org/donation</w:t>
                        </w:r>
                      </w:p>
                      <w:p w:rsidR="00AA40DA" w:rsidRPr="00AA40DA" w:rsidRDefault="00AA40DA" w:rsidP="00AA40DA">
                        <w:pPr>
                          <w:spacing w:after="0"/>
                          <w:jc w:val="center"/>
                          <w:rPr>
                            <w:b/>
                            <w:color w:val="FFFF00"/>
                          </w:rPr>
                        </w:pPr>
                        <w:r w:rsidRPr="00AA40DA">
                          <w:rPr>
                            <w:b/>
                            <w:color w:val="FFFF00"/>
                          </w:rPr>
                          <w:t>Fund Name:</w:t>
                        </w:r>
                      </w:p>
                      <w:p w:rsidR="00FC0EA3" w:rsidRPr="00AA40DA" w:rsidRDefault="00AA40DA" w:rsidP="00AA40DA">
                        <w:pPr>
                          <w:spacing w:after="0"/>
                          <w:jc w:val="center"/>
                        </w:pPr>
                        <w:r w:rsidRPr="00AA40DA">
                          <w:rPr>
                            <w:b/>
                            <w:color w:val="FFFF00"/>
                          </w:rPr>
                          <w:t>The BioLayne Foundation Fund</w:t>
                        </w:r>
                      </w:p>
                    </w:tc>
                  </w:tr>
                  <w:tr w:rsidR="00FC0EA3" w:rsidTr="00AA40DA">
                    <w:trPr>
                      <w:trHeight w:hRule="exact" w:val="3312"/>
                    </w:trPr>
                    <w:tc>
                      <w:tcPr>
                        <w:tcW w:w="3518" w:type="dxa"/>
                        <w:shd w:val="clear" w:color="auto" w:fill="0070C0"/>
                      </w:tcPr>
                      <w:p w:rsidR="00FC0EA3" w:rsidRDefault="00CC79B8">
                        <w:r>
                          <w:rPr>
                            <w:rFonts w:ascii="Arial" w:hAnsi="Arial" w:cs="Arial"/>
                            <w:color w:val="000000"/>
                            <w:lang/>
                          </w:rPr>
                          <w:fldChar w:fldCharType="begin"/>
                        </w:r>
                        <w:r w:rsidR="00810A73">
                          <w:rPr>
                            <w:rFonts w:ascii="Arial" w:hAnsi="Arial" w:cs="Arial"/>
                            <w:color w:val="000000"/>
                            <w:lang/>
                          </w:rPr>
                          <w:instrText xml:space="preserve"> INCLUDEPICTURE "http://ts3.mm.bing.net/th?id=H.4767427737028640&amp;w=160&amp;h=158&amp;pid=1.7" \* MERGEFORMATINET </w:instrText>
                        </w:r>
                        <w:r>
                          <w:rPr>
                            <w:rFonts w:ascii="Arial" w:hAnsi="Arial" w:cs="Arial"/>
                            <w:color w:val="000000"/>
                            <w:lang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color w:val="000000"/>
                            <w:lang/>
                          </w:rPr>
                          <w:fldChar w:fldCharType="begin"/>
                        </w:r>
                        <w:r w:rsidR="00810A73">
                          <w:rPr>
                            <w:rFonts w:ascii="Arial" w:hAnsi="Arial" w:cs="Arial"/>
                            <w:color w:val="000000"/>
                            <w:lang/>
                          </w:rPr>
                          <w:instrText xml:space="preserve"> INCLUDEPICTURE  "http://ts3.mm.bing.net/th?id=H.4767427737028640&amp;w=160&amp;h=158&amp;pid=1.7" \* MERGEFORMATINET </w:instrText>
                        </w:r>
                        <w:r>
                          <w:rPr>
                            <w:rFonts w:ascii="Arial" w:hAnsi="Arial" w:cs="Arial"/>
                            <w:color w:val="000000"/>
                            <w:lang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aps/>
                            <w:color w:val="000000"/>
                            <w:lang/>
                          </w:rPr>
                          <w:fldChar w:fldCharType="begin"/>
                        </w:r>
                        <w:r w:rsidR="00262BE0">
                          <w:rPr>
                            <w:rFonts w:ascii="Arial" w:hAnsi="Arial" w:cs="Arial"/>
                            <w:b/>
                            <w:bCs/>
                            <w:caps/>
                            <w:color w:val="000000"/>
                            <w:lang/>
                          </w:rPr>
                          <w:instrText xml:space="preserve"> INCLUDEPICTURE  "http://ts3.mm.bing.net/th?id=H.4767427737028640&amp;w=160&amp;h=158&amp;pid=1.7" \* MERGEFORMATINET </w:instrTex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aps/>
                            <w:color w:val="000000"/>
                            <w:lang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color w:val="000000"/>
                            <w:lang/>
                          </w:rPr>
                          <w:fldChar w:fldCharType="begin"/>
                        </w:r>
                        <w:r w:rsidR="00AA40DA">
                          <w:rPr>
                            <w:rFonts w:ascii="Arial" w:hAnsi="Arial" w:cs="Arial"/>
                            <w:color w:val="000000"/>
                            <w:lang/>
                          </w:rPr>
                          <w:instrText xml:space="preserve"> INCLUDEPICTURE  "http://ts3.mm.bing.net/th?id=H.4767427737028640&amp;w=160&amp;h=158&amp;pid=1.7" \* MERGEFORMATINET </w:instrText>
                        </w:r>
                        <w:r>
                          <w:rPr>
                            <w:rFonts w:ascii="Arial" w:hAnsi="Arial" w:cs="Arial"/>
                            <w:color w:val="000000"/>
                            <w:lang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color w:val="000000"/>
                            <w:lang/>
                          </w:rPr>
                          <w:fldChar w:fldCharType="begin"/>
                        </w:r>
                        <w:r w:rsidR="00AA40DA">
                          <w:rPr>
                            <w:rFonts w:ascii="Arial" w:hAnsi="Arial" w:cs="Arial"/>
                            <w:color w:val="000000"/>
                            <w:lang/>
                          </w:rPr>
                          <w:instrText xml:space="preserve"> INCLUDEPICTURE  "http://ts3.mm.bing.net/th?id=H.4767427737028640&amp;w=160&amp;h=158&amp;pid=1.7" \* MERGEFORMATINET </w:instrText>
                        </w:r>
                        <w:r>
                          <w:rPr>
                            <w:rFonts w:ascii="Arial" w:hAnsi="Arial" w:cs="Arial"/>
                            <w:color w:val="000000"/>
                            <w:lang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color w:val="000000"/>
                            <w:lang/>
                          </w:rPr>
                          <w:fldChar w:fldCharType="begin"/>
                        </w:r>
                        <w:r w:rsidR="00FD78AA">
                          <w:rPr>
                            <w:rFonts w:ascii="Arial" w:hAnsi="Arial" w:cs="Arial"/>
                            <w:color w:val="000000"/>
                            <w:lang/>
                          </w:rPr>
                          <w:instrText xml:space="preserve"> INCLUDEPICTURE  "http://ts3.mm.bing.net/th?id=H.4767427737028640&amp;w=160&amp;h=158&amp;pid=1.7" \* MERGEFORMATINET </w:instrText>
                        </w:r>
                        <w:r>
                          <w:rPr>
                            <w:rFonts w:ascii="Arial" w:hAnsi="Arial" w:cs="Arial"/>
                            <w:color w:val="000000"/>
                            <w:lang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color w:val="000000"/>
                            <w:lang/>
                          </w:rPr>
                          <w:fldChar w:fldCharType="begin"/>
                        </w:r>
                        <w:r w:rsidR="00E16E0F">
                          <w:rPr>
                            <w:rFonts w:ascii="Arial" w:hAnsi="Arial" w:cs="Arial"/>
                            <w:color w:val="000000"/>
                            <w:lang/>
                          </w:rPr>
                          <w:instrText xml:space="preserve"> INCLUDEPICTURE  "http://ts3.mm.bing.net/th?id=H.4767427737028640&amp;w=160&amp;h=158&amp;pid=1.7" \* MERGEFORMATINET </w:instrText>
                        </w:r>
                        <w:r>
                          <w:rPr>
                            <w:rFonts w:ascii="Arial" w:hAnsi="Arial" w:cs="Arial"/>
                            <w:color w:val="000000"/>
                            <w:lang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color w:val="000000"/>
                            <w:lang/>
                          </w:rPr>
                          <w:fldChar w:fldCharType="begin"/>
                        </w:r>
                        <w:r w:rsidR="00AC58EE">
                          <w:rPr>
                            <w:rFonts w:ascii="Arial" w:hAnsi="Arial" w:cs="Arial"/>
                            <w:color w:val="000000"/>
                            <w:lang/>
                          </w:rPr>
                          <w:instrText xml:space="preserve"> INCLUDEPICTURE  "http://ts3.mm.bing.net/th?id=H.4767427737028640&amp;w=160&amp;h=158&amp;pid=1.7" \* MERGEFORMATINET </w:instrText>
                        </w:r>
                        <w:r>
                          <w:rPr>
                            <w:rFonts w:ascii="Arial" w:hAnsi="Arial" w:cs="Arial"/>
                            <w:color w:val="000000"/>
                            <w:lang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color w:val="000000"/>
                            <w:lang/>
                          </w:rPr>
                          <w:fldChar w:fldCharType="begin"/>
                        </w:r>
                        <w:r w:rsidR="0038256E">
                          <w:rPr>
                            <w:rFonts w:ascii="Arial" w:hAnsi="Arial" w:cs="Arial"/>
                            <w:color w:val="000000"/>
                            <w:lang/>
                          </w:rPr>
                          <w:instrText xml:space="preserve"> INCLUDEPICTURE  "http://ts3.mm.bing.net/th?id=H.4767427737028640&amp;w=160&amp;h=158&amp;pid=1.7" \* MERGEFORMATINET </w:instrText>
                        </w:r>
                        <w:r>
                          <w:rPr>
                            <w:rFonts w:ascii="Arial" w:hAnsi="Arial" w:cs="Arial"/>
                            <w:color w:val="000000"/>
                            <w:lang/>
                          </w:rPr>
                          <w:fldChar w:fldCharType="separate"/>
                        </w:r>
                        <w:r w:rsidRPr="00CC79B8">
                          <w:rPr>
                            <w:rFonts w:ascii="Arial" w:hAnsi="Arial" w:cs="Arial"/>
                            <w:color w:val="000000"/>
                            <w:lang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alt="" style="width:174.75pt;height:204.75pt">
                              <v:imagedata r:id="rId5" r:href="rId6"/>
                            </v:shape>
                          </w:pict>
                        </w:r>
                        <w:r>
                          <w:rPr>
                            <w:rFonts w:ascii="Arial" w:hAnsi="Arial" w:cs="Arial"/>
                            <w:color w:val="000000"/>
                            <w:lang/>
                          </w:rPr>
                          <w:fldChar w:fldCharType="end"/>
                        </w:r>
                        <w:r>
                          <w:rPr>
                            <w:rFonts w:ascii="Arial" w:hAnsi="Arial" w:cs="Arial"/>
                            <w:color w:val="000000"/>
                            <w:lang/>
                          </w:rPr>
                          <w:fldChar w:fldCharType="end"/>
                        </w:r>
                        <w:r>
                          <w:rPr>
                            <w:rFonts w:ascii="Arial" w:hAnsi="Arial" w:cs="Arial"/>
                            <w:color w:val="000000"/>
                            <w:lang/>
                          </w:rPr>
                          <w:fldChar w:fldCharType="end"/>
                        </w:r>
                        <w:r>
                          <w:rPr>
                            <w:rFonts w:ascii="Arial" w:hAnsi="Arial" w:cs="Arial"/>
                            <w:color w:val="000000"/>
                            <w:lang/>
                          </w:rPr>
                          <w:fldChar w:fldCharType="end"/>
                        </w:r>
                        <w:r>
                          <w:rPr>
                            <w:rFonts w:ascii="Arial" w:hAnsi="Arial" w:cs="Arial"/>
                            <w:color w:val="000000"/>
                            <w:lang/>
                          </w:rPr>
                          <w:fldChar w:fldCharType="end"/>
                        </w:r>
                        <w:r>
                          <w:rPr>
                            <w:rFonts w:ascii="Arial" w:hAnsi="Arial" w:cs="Arial"/>
                            <w:color w:val="000000"/>
                            <w:lang/>
                          </w:rPr>
                          <w:fldChar w:fldCharType="end"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aps/>
                            <w:color w:val="000000"/>
                            <w:lang/>
                          </w:rPr>
                          <w:fldChar w:fldCharType="end"/>
                        </w:r>
                        <w:r>
                          <w:rPr>
                            <w:rFonts w:ascii="Arial" w:hAnsi="Arial" w:cs="Arial"/>
                            <w:color w:val="000000"/>
                            <w:lang/>
                          </w:rPr>
                          <w:fldChar w:fldCharType="end"/>
                        </w:r>
                        <w:r>
                          <w:rPr>
                            <w:rFonts w:ascii="Arial" w:hAnsi="Arial" w:cs="Arial"/>
                            <w:color w:val="000000"/>
                            <w:lang/>
                          </w:rPr>
                          <w:fldChar w:fldCharType="end"/>
                        </w:r>
                      </w:p>
                    </w:tc>
                  </w:tr>
                </w:tbl>
                <w:p w:rsidR="00FC0EA3" w:rsidRDefault="00262BE0">
                  <w:pPr>
                    <w:pStyle w:val="Caption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03450" cy="1044575"/>
                        <wp:effectExtent l="0" t="0" r="6350" b="3175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BioLayne fLogo for Whitepaper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03450" cy="10445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A22EB4">
        <w:rPr>
          <w:color w:val="0070C0"/>
        </w:rPr>
        <w:t>A Philanthropic initiative</w:t>
      </w:r>
    </w:p>
    <w:p w:rsidR="00FC0EA3" w:rsidRDefault="00A22EB4">
      <w:r>
        <w:t xml:space="preserve">The goal of this initiative is to improve the strength sports, </w:t>
      </w:r>
      <w:r w:rsidR="00E9692A">
        <w:t>fitness,</w:t>
      </w:r>
      <w:r>
        <w:t xml:space="preserve"> bodybuilding, powerlifting, </w:t>
      </w:r>
      <w:r w:rsidR="00E9692A">
        <w:t xml:space="preserve">etc. </w:t>
      </w:r>
      <w:r>
        <w:t>by providing financial assistance to the next generation of sports scientists through scholarships and grants.</w:t>
      </w:r>
    </w:p>
    <w:p w:rsidR="00FC0EA3" w:rsidRPr="009E5235" w:rsidRDefault="00A22EB4">
      <w:pPr>
        <w:pStyle w:val="Heading2"/>
        <w:rPr>
          <w:rFonts w:cstheme="majorHAnsi"/>
          <w:b/>
          <w:color w:val="0070C0"/>
        </w:rPr>
      </w:pPr>
      <w:r w:rsidRPr="009E5235">
        <w:rPr>
          <w:rFonts w:cstheme="majorHAnsi"/>
          <w:b/>
          <w:color w:val="0070C0"/>
        </w:rPr>
        <w:t>The BioLayne Foundation Fund</w:t>
      </w:r>
    </w:p>
    <w:p w:rsidR="00FC0EA3" w:rsidRDefault="00A22EB4">
      <w:r>
        <w:t xml:space="preserve">A donor advised fund has been created under the governance of The Columbus Foundation.  The BioLayne Foundation Fund is able to </w:t>
      </w:r>
      <w:r w:rsidR="009E5235">
        <w:t>accept tax deductible donations and then award</w:t>
      </w:r>
      <w:r>
        <w:t xml:space="preserve"> grants to any nonprofit 501(c)(3) </w:t>
      </w:r>
      <w:r w:rsidR="00DE27FB">
        <w:t>public charity in the United States. A</w:t>
      </w:r>
      <w:r>
        <w:t>lmost all colleges and universities (both public and p</w:t>
      </w:r>
      <w:r w:rsidR="00DE27FB">
        <w:t>rivate) are registered public charities.</w:t>
      </w:r>
    </w:p>
    <w:p w:rsidR="00FC0EA3" w:rsidRPr="00944E58" w:rsidRDefault="00A22EB4">
      <w:pPr>
        <w:pStyle w:val="Quote"/>
        <w:rPr>
          <w:sz w:val="24"/>
          <w:szCs w:val="24"/>
        </w:rPr>
      </w:pPr>
      <w:r w:rsidRPr="00944E58">
        <w:rPr>
          <w:sz w:val="24"/>
          <w:szCs w:val="24"/>
        </w:rPr>
        <w:t xml:space="preserve"> </w:t>
      </w:r>
      <w:r w:rsidR="00E25140" w:rsidRPr="00944E58">
        <w:rPr>
          <w:sz w:val="24"/>
          <w:szCs w:val="24"/>
        </w:rPr>
        <w:t>“</w:t>
      </w:r>
      <w:r w:rsidRPr="00944E58">
        <w:rPr>
          <w:sz w:val="24"/>
          <w:szCs w:val="24"/>
        </w:rPr>
        <w:t>The future depends on what we do in the present.</w:t>
      </w:r>
      <w:r w:rsidR="00E25140" w:rsidRPr="00944E58">
        <w:rPr>
          <w:sz w:val="24"/>
          <w:szCs w:val="24"/>
        </w:rPr>
        <w:t xml:space="preserve">” – </w:t>
      </w:r>
      <w:r w:rsidRPr="00944E58">
        <w:rPr>
          <w:sz w:val="24"/>
          <w:szCs w:val="24"/>
        </w:rPr>
        <w:t>Mahatma Gandhi</w:t>
      </w:r>
    </w:p>
    <w:p w:rsidR="00FC0EA3" w:rsidRPr="00A9047F" w:rsidRDefault="00FB4691">
      <w:pPr>
        <w:pStyle w:val="Heading1"/>
        <w:rPr>
          <w:color w:val="0070C0"/>
        </w:rPr>
      </w:pPr>
      <w:r>
        <w:rPr>
          <w:color w:val="0070C0"/>
        </w:rPr>
        <w:t>Mission Statement</w:t>
      </w:r>
    </w:p>
    <w:p w:rsidR="00FC0EA3" w:rsidRDefault="00FB4691">
      <w:pPr>
        <w:rPr>
          <w:noProof/>
        </w:rPr>
      </w:pPr>
      <w:r>
        <w:rPr>
          <w:noProof/>
        </w:rPr>
        <w:t xml:space="preserve">The BioLayne Foundation is a philanthropic initiative established to award financial assistance to </w:t>
      </w:r>
      <w:r w:rsidR="008814C3">
        <w:rPr>
          <w:noProof/>
        </w:rPr>
        <w:t>c</w:t>
      </w:r>
      <w:r w:rsidR="00DE27FB">
        <w:rPr>
          <w:noProof/>
        </w:rPr>
        <w:t xml:space="preserve">harities supporting </w:t>
      </w:r>
      <w:r>
        <w:rPr>
          <w:noProof/>
        </w:rPr>
        <w:t>applicants who are pursuing advanced degrees in the areas of sports training, nutrition</w:t>
      </w:r>
      <w:r w:rsidR="00D07DF8">
        <w:rPr>
          <w:noProof/>
        </w:rPr>
        <w:t>, metabolic health</w:t>
      </w:r>
      <w:r>
        <w:rPr>
          <w:noProof/>
        </w:rPr>
        <w:t xml:space="preserve"> or medicine, and intend to utilize their education </w:t>
      </w:r>
      <w:r w:rsidR="00A648E6">
        <w:rPr>
          <w:noProof/>
        </w:rPr>
        <w:t>to advance the science of bodybuilding, powerlifting and strength training.</w:t>
      </w:r>
    </w:p>
    <w:p w:rsidR="00533053" w:rsidRPr="00A9047F" w:rsidRDefault="00533053" w:rsidP="00533053">
      <w:pPr>
        <w:pStyle w:val="Heading1"/>
        <w:rPr>
          <w:color w:val="0070C0"/>
        </w:rPr>
      </w:pPr>
      <w:r>
        <w:rPr>
          <w:color w:val="0070C0"/>
        </w:rPr>
        <w:t>Scholarships and Grants</w:t>
      </w:r>
    </w:p>
    <w:p w:rsidR="00533053" w:rsidRDefault="00533053" w:rsidP="00533053">
      <w:pPr>
        <w:rPr>
          <w:noProof/>
        </w:rPr>
      </w:pPr>
      <w:r>
        <w:rPr>
          <w:noProof/>
        </w:rPr>
        <w:t xml:space="preserve">Each year </w:t>
      </w:r>
      <w:r w:rsidR="00DE27FB">
        <w:rPr>
          <w:noProof/>
        </w:rPr>
        <w:t xml:space="preserve">the advisory board to </w:t>
      </w:r>
      <w:r>
        <w:rPr>
          <w:noProof/>
        </w:rPr>
        <w:t xml:space="preserve">The BioLayne Foundation will </w:t>
      </w:r>
      <w:r w:rsidR="009E5235">
        <w:rPr>
          <w:noProof/>
        </w:rPr>
        <w:t xml:space="preserve">accept and </w:t>
      </w:r>
      <w:r>
        <w:rPr>
          <w:noProof/>
        </w:rPr>
        <w:t xml:space="preserve">review applications for grants presented to be board </w:t>
      </w:r>
      <w:r w:rsidR="00D07DF8">
        <w:rPr>
          <w:noProof/>
        </w:rPr>
        <w:t xml:space="preserve"> for consideration.  </w:t>
      </w:r>
      <w:r>
        <w:rPr>
          <w:noProof/>
        </w:rPr>
        <w:t xml:space="preserve">Award determination will be made </w:t>
      </w:r>
      <w:r w:rsidR="00D07DF8">
        <w:rPr>
          <w:noProof/>
        </w:rPr>
        <w:t>by the board</w:t>
      </w:r>
      <w:r w:rsidR="00DE27FB">
        <w:rPr>
          <w:noProof/>
        </w:rPr>
        <w:t xml:space="preserve"> for Masters and Ph.D level research and study of strength sports.  Funds may be used for tuition assistance, graduate student support fees, professional travel, research and lab equipment.</w:t>
      </w:r>
      <w:r w:rsidR="00D07DF8">
        <w:rPr>
          <w:noProof/>
        </w:rPr>
        <w:t xml:space="preserve">  </w:t>
      </w:r>
      <w:r w:rsidR="00BC3167">
        <w:rPr>
          <w:noProof/>
        </w:rPr>
        <w:t>Further c</w:t>
      </w:r>
      <w:r>
        <w:rPr>
          <w:noProof/>
        </w:rPr>
        <w:t>riteria for consideration and applications can be found on the BioLayne web site</w:t>
      </w:r>
      <w:r w:rsidR="00BC3167">
        <w:rPr>
          <w:noProof/>
        </w:rPr>
        <w:t>: www.biolayne.com</w:t>
      </w:r>
    </w:p>
    <w:p w:rsidR="00FC0EA3" w:rsidRPr="00717F15" w:rsidRDefault="00FB4691" w:rsidP="00FB4691">
      <w:pPr>
        <w:pStyle w:val="Heading1"/>
        <w:rPr>
          <w:color w:val="0070C0"/>
        </w:rPr>
      </w:pPr>
      <w:r>
        <w:rPr>
          <w:color w:val="0070C0"/>
        </w:rPr>
        <w:t>Don’t miss this opportunity to make a differe</w:t>
      </w:r>
      <w:r w:rsidR="00AF5F7B">
        <w:rPr>
          <w:color w:val="0070C0"/>
        </w:rPr>
        <w:t>n</w:t>
      </w:r>
      <w:r>
        <w:rPr>
          <w:color w:val="0070C0"/>
        </w:rPr>
        <w:t>ce</w:t>
      </w:r>
    </w:p>
    <w:p w:rsidR="00533053" w:rsidRDefault="00F52072">
      <w:pPr>
        <w:rPr>
          <w:noProof/>
        </w:rPr>
      </w:pPr>
      <w:r>
        <w:rPr>
          <w:noProof/>
        </w:rPr>
        <w:t>We believe in the next generation</w:t>
      </w:r>
      <w:r w:rsidR="00810A73">
        <w:rPr>
          <w:noProof/>
        </w:rPr>
        <w:t xml:space="preserve"> of scientist and their ability to have</w:t>
      </w:r>
      <w:r>
        <w:rPr>
          <w:noProof/>
        </w:rPr>
        <w:t xml:space="preserve"> an impact on the health and success of strength sport atheletes</w:t>
      </w:r>
      <w:r w:rsidR="00810A73">
        <w:rPr>
          <w:noProof/>
        </w:rPr>
        <w:t xml:space="preserve">.  </w:t>
      </w:r>
      <w:r>
        <w:rPr>
          <w:noProof/>
        </w:rPr>
        <w:t xml:space="preserve">We are asking you to please join us in our effort to make a difference.  </w:t>
      </w:r>
    </w:p>
    <w:sectPr w:rsidR="00533053" w:rsidSect="00BC250F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savePreviewPicture/>
  <w:compat/>
  <w:rsids>
    <w:rsidRoot w:val="00A9047F"/>
    <w:rsid w:val="0007763A"/>
    <w:rsid w:val="000C5F61"/>
    <w:rsid w:val="000D7532"/>
    <w:rsid w:val="001249C1"/>
    <w:rsid w:val="00262BE0"/>
    <w:rsid w:val="0038256E"/>
    <w:rsid w:val="004B550F"/>
    <w:rsid w:val="00533053"/>
    <w:rsid w:val="005E6500"/>
    <w:rsid w:val="00703464"/>
    <w:rsid w:val="00717F15"/>
    <w:rsid w:val="00760D4F"/>
    <w:rsid w:val="00796892"/>
    <w:rsid w:val="007A0755"/>
    <w:rsid w:val="00810A73"/>
    <w:rsid w:val="008814C3"/>
    <w:rsid w:val="00944E58"/>
    <w:rsid w:val="009B6BBB"/>
    <w:rsid w:val="009E5235"/>
    <w:rsid w:val="00A22EB4"/>
    <w:rsid w:val="00A648E6"/>
    <w:rsid w:val="00A65F42"/>
    <w:rsid w:val="00A9047F"/>
    <w:rsid w:val="00A9164F"/>
    <w:rsid w:val="00AA40DA"/>
    <w:rsid w:val="00AC58EE"/>
    <w:rsid w:val="00AF5F7B"/>
    <w:rsid w:val="00B2309D"/>
    <w:rsid w:val="00B75803"/>
    <w:rsid w:val="00BC250F"/>
    <w:rsid w:val="00BC3167"/>
    <w:rsid w:val="00C97DB6"/>
    <w:rsid w:val="00CC79B8"/>
    <w:rsid w:val="00D07DF8"/>
    <w:rsid w:val="00DE27FB"/>
    <w:rsid w:val="00E16E0F"/>
    <w:rsid w:val="00E25140"/>
    <w:rsid w:val="00E9692A"/>
    <w:rsid w:val="00ED52B1"/>
    <w:rsid w:val="00F52072"/>
    <w:rsid w:val="00F53F4D"/>
    <w:rsid w:val="00FB4691"/>
    <w:rsid w:val="00FC0EA3"/>
    <w:rsid w:val="00FD7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</w:rPr>
    </w:rPrDefault>
    <w:pPrDefault>
      <w:pPr>
        <w:spacing w:after="20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3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9B8"/>
  </w:style>
  <w:style w:type="paragraph" w:styleId="Heading1">
    <w:name w:val="heading 1"/>
    <w:basedOn w:val="Normal"/>
    <w:next w:val="Normal"/>
    <w:link w:val="Heading1Char"/>
    <w:uiPriority w:val="3"/>
    <w:qFormat/>
    <w:rsid w:val="00CC79B8"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CC79B8"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rsid w:val="00CC79B8"/>
    <w:pPr>
      <w:keepNext/>
      <w:keepLines/>
      <w:spacing w:before="120" w:after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CC79B8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79B8"/>
    <w:rPr>
      <w:color w:val="808080"/>
    </w:rPr>
  </w:style>
  <w:style w:type="paragraph" w:styleId="Title">
    <w:name w:val="Title"/>
    <w:basedOn w:val="Normal"/>
    <w:link w:val="TitleChar"/>
    <w:uiPriority w:val="1"/>
    <w:qFormat/>
    <w:rsid w:val="00CC79B8"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itleChar">
    <w:name w:val="Title Char"/>
    <w:basedOn w:val="DefaultParagraphFont"/>
    <w:link w:val="Title"/>
    <w:uiPriority w:val="1"/>
    <w:rsid w:val="00CC79B8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Subtitle">
    <w:name w:val="Subtitle"/>
    <w:basedOn w:val="Normal"/>
    <w:next w:val="Normal"/>
    <w:link w:val="SubtitleChar"/>
    <w:uiPriority w:val="2"/>
    <w:qFormat/>
    <w:rsid w:val="00CC79B8"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sid w:val="00CC79B8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TableGrid">
    <w:name w:val="Table Grid"/>
    <w:basedOn w:val="TableNormal"/>
    <w:uiPriority w:val="39"/>
    <w:rsid w:val="00CC7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3"/>
    <w:rsid w:val="00CC79B8"/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BlockHeading">
    <w:name w:val="Block Heading"/>
    <w:basedOn w:val="Normal"/>
    <w:next w:val="BlockText"/>
    <w:uiPriority w:val="3"/>
    <w:qFormat/>
    <w:rsid w:val="00CC79B8"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styleId="Caption">
    <w:name w:val="caption"/>
    <w:basedOn w:val="Normal"/>
    <w:next w:val="Normal"/>
    <w:uiPriority w:val="3"/>
    <w:unhideWhenUsed/>
    <w:qFormat/>
    <w:rsid w:val="00CC79B8"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styleId="BlockText">
    <w:name w:val="Block Text"/>
    <w:basedOn w:val="Normal"/>
    <w:uiPriority w:val="3"/>
    <w:unhideWhenUsed/>
    <w:qFormat/>
    <w:rsid w:val="00CC79B8"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uiPriority w:val="3"/>
    <w:rsid w:val="00CC79B8"/>
    <w:rPr>
      <w:rFonts w:asciiTheme="majorHAnsi" w:eastAsiaTheme="majorEastAsia" w:hAnsiTheme="majorHAnsi" w:cstheme="majorBidi"/>
      <w:color w:val="E76A1D" w:themeColor="accent1"/>
      <w:sz w:val="24"/>
    </w:rPr>
  </w:style>
  <w:style w:type="character" w:customStyle="1" w:styleId="Heading3Char">
    <w:name w:val="Heading 3 Char"/>
    <w:basedOn w:val="DefaultParagraphFont"/>
    <w:link w:val="Heading3"/>
    <w:uiPriority w:val="3"/>
    <w:rsid w:val="00CC79B8"/>
    <w:rPr>
      <w:b/>
      <w:bCs/>
    </w:rPr>
  </w:style>
  <w:style w:type="paragraph" w:styleId="Quote">
    <w:name w:val="Quote"/>
    <w:basedOn w:val="Normal"/>
    <w:next w:val="Normal"/>
    <w:link w:val="QuoteChar"/>
    <w:uiPriority w:val="3"/>
    <w:qFormat/>
    <w:rsid w:val="00CC79B8"/>
    <w:pPr>
      <w:pBdr>
        <w:top w:val="single" w:sz="6" w:space="4" w:color="E76A1D" w:themeColor="accent1"/>
        <w:bottom w:val="single" w:sz="6" w:space="4" w:color="E76A1D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3"/>
    <w:rsid w:val="00CC79B8"/>
    <w:rPr>
      <w:i/>
      <w:iCs/>
      <w:color w:val="404040" w:themeColor="text1" w:themeTint="BF"/>
      <w:sz w:val="2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CC79B8"/>
    <w:rPr>
      <w:rFonts w:asciiTheme="majorHAnsi" w:eastAsiaTheme="majorEastAsia" w:hAnsiTheme="majorHAnsi" w:cstheme="majorBidi"/>
    </w:rPr>
  </w:style>
  <w:style w:type="paragraph" w:styleId="NoSpacing">
    <w:name w:val="No Spacing"/>
    <w:uiPriority w:val="99"/>
    <w:qFormat/>
    <w:rsid w:val="00CC79B8"/>
    <w:pPr>
      <w:spacing w:after="0" w:line="240" w:lineRule="auto"/>
    </w:pPr>
  </w:style>
  <w:style w:type="paragraph" w:customStyle="1" w:styleId="ContactInfo">
    <w:name w:val="Contact Info"/>
    <w:basedOn w:val="Normal"/>
    <w:uiPriority w:val="4"/>
    <w:qFormat/>
    <w:rsid w:val="00CC79B8"/>
    <w:pPr>
      <w:spacing w:after="0"/>
    </w:pPr>
  </w:style>
  <w:style w:type="character" w:styleId="Strong">
    <w:name w:val="Strong"/>
    <w:basedOn w:val="DefaultParagraphFont"/>
    <w:uiPriority w:val="22"/>
    <w:unhideWhenUsed/>
    <w:qFormat/>
    <w:rsid w:val="00CC79B8"/>
    <w:rPr>
      <w:b/>
      <w:bCs/>
      <w:color w:val="5A5A5A" w:themeColor="text1" w:themeTint="A5"/>
    </w:rPr>
  </w:style>
  <w:style w:type="paragraph" w:customStyle="1" w:styleId="ContactHeading">
    <w:name w:val="Contact Heading"/>
    <w:basedOn w:val="Normal"/>
    <w:uiPriority w:val="4"/>
    <w:qFormat/>
    <w:rsid w:val="00CC79B8"/>
    <w:pPr>
      <w:spacing w:before="320" w:line="240" w:lineRule="auto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Organization">
    <w:name w:val="Organization"/>
    <w:basedOn w:val="Normal"/>
    <w:uiPriority w:val="3"/>
    <w:qFormat/>
    <w:rsid w:val="00CC79B8"/>
    <w:pPr>
      <w:spacing w:after="0"/>
    </w:pPr>
    <w:rPr>
      <w:rFonts w:asciiTheme="majorHAnsi" w:eastAsiaTheme="majorEastAsia" w:hAnsiTheme="majorHAnsi" w:cstheme="majorBidi"/>
      <w:b/>
      <w:bCs/>
      <w:caps/>
      <w:color w:val="E76A1D" w:themeColor="accent1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9B8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9B8"/>
    <w:rPr>
      <w:rFonts w:ascii="Segoe UI" w:hAnsi="Segoe UI" w:cs="Segoe UI"/>
      <w:sz w:val="18"/>
    </w:rPr>
  </w:style>
  <w:style w:type="character" w:styleId="Hyperlink">
    <w:name w:val="Hyperlink"/>
    <w:basedOn w:val="DefaultParagraphFont"/>
    <w:uiPriority w:val="99"/>
    <w:unhideWhenUsed/>
    <w:rsid w:val="000C5F61"/>
    <w:rPr>
      <w:color w:val="3E84A3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1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ts3.mm.bing.net/th?id=H.4767427737028640&amp;w=160&amp;h=158&amp;pid=1.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garetK.AJ\AppData\Roaming\Microsoft\Templates\Newsletter.dotx" TargetMode="Externa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Kuhn</dc:creator>
  <cp:lastModifiedBy>BioLayne</cp:lastModifiedBy>
  <cp:revision>2</cp:revision>
  <cp:lastPrinted>2013-10-08T15:06:00Z</cp:lastPrinted>
  <dcterms:created xsi:type="dcterms:W3CDTF">2013-10-24T17:29:00Z</dcterms:created>
  <dcterms:modified xsi:type="dcterms:W3CDTF">2013-10-24T17:29:00Z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